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68FF" w14:textId="0915D170" w:rsidR="00A47142" w:rsidRPr="00A47142" w:rsidRDefault="003A009F" w:rsidP="003A009F">
      <w:pPr>
        <w:rPr>
          <w:b/>
          <w:sz w:val="32"/>
          <w:szCs w:val="32"/>
        </w:rPr>
      </w:pPr>
      <w:r w:rsidRPr="001F6AA2">
        <w:rPr>
          <w:b/>
          <w:sz w:val="32"/>
          <w:szCs w:val="32"/>
        </w:rPr>
        <w:t>EXAMEN I</w:t>
      </w:r>
      <w:r>
        <w:rPr>
          <w:b/>
          <w:sz w:val="32"/>
          <w:szCs w:val="32"/>
        </w:rPr>
        <w:t>I</w:t>
      </w:r>
      <w:r w:rsidRPr="001F6AA2">
        <w:rPr>
          <w:b/>
          <w:sz w:val="32"/>
          <w:szCs w:val="32"/>
        </w:rPr>
        <w:t xml:space="preserve"> DE TEORIA CRÍTICA. </w:t>
      </w:r>
      <w:r w:rsidR="00A47142">
        <w:rPr>
          <w:b/>
          <w:sz w:val="32"/>
          <w:szCs w:val="32"/>
        </w:rPr>
        <w:t>26.05.2021</w:t>
      </w:r>
    </w:p>
    <w:p w14:paraId="276F032C" w14:textId="77777777" w:rsidR="003A009F" w:rsidRDefault="003A009F"/>
    <w:p w14:paraId="68D9678E" w14:textId="77777777" w:rsidR="003A009F" w:rsidRDefault="003A009F"/>
    <w:p w14:paraId="776691BE" w14:textId="77777777" w:rsidR="003A009F" w:rsidRDefault="003A009F"/>
    <w:p w14:paraId="34F21A17" w14:textId="77777777" w:rsidR="003A009F" w:rsidRDefault="003A009F"/>
    <w:p w14:paraId="46DFA5C5" w14:textId="77777777" w:rsidR="003A009F" w:rsidRDefault="003A009F"/>
    <w:p w14:paraId="0CE74000" w14:textId="77777777" w:rsidR="003A009F" w:rsidRPr="00093C5A" w:rsidRDefault="003A009F" w:rsidP="003A009F">
      <w:pPr>
        <w:rPr>
          <w:b/>
        </w:rPr>
      </w:pPr>
      <w:r w:rsidRPr="00093C5A">
        <w:rPr>
          <w:b/>
        </w:rPr>
        <w:t>A) Comenta el següent text:</w:t>
      </w:r>
    </w:p>
    <w:p w14:paraId="1E8EF3C7" w14:textId="77777777" w:rsidR="003A009F" w:rsidRDefault="003A009F"/>
    <w:p w14:paraId="6D2AE079" w14:textId="77777777" w:rsidR="000A6CF1" w:rsidRPr="000A6CF1" w:rsidRDefault="000A6CF1" w:rsidP="004C72E6">
      <w:pPr>
        <w:jc w:val="both"/>
        <w:rPr>
          <w:lang w:val="es-ES"/>
        </w:rPr>
      </w:pPr>
      <w:r>
        <w:rPr>
          <w:lang w:val="es-ES"/>
        </w:rPr>
        <w:t>“</w:t>
      </w:r>
      <w:r w:rsidRPr="000A6CF1">
        <w:rPr>
          <w:lang w:val="es-ES"/>
        </w:rPr>
        <w:t xml:space="preserve">Hay una racionalidad peculiar, inherente no tanto al lenguaje </w:t>
      </w:r>
      <w:r w:rsidRPr="000A6CF1">
        <w:rPr>
          <w:i/>
          <w:iCs/>
          <w:lang w:val="es-ES"/>
        </w:rPr>
        <w:t xml:space="preserve">per se, </w:t>
      </w:r>
      <w:r w:rsidRPr="000A6CF1">
        <w:rPr>
          <w:lang w:val="es-ES"/>
        </w:rPr>
        <w:t xml:space="preserve">sino al uso comunicativo de expresiones </w:t>
      </w:r>
      <w:proofErr w:type="spellStart"/>
      <w:r w:rsidRPr="000A6CF1">
        <w:rPr>
          <w:lang w:val="es-ES"/>
        </w:rPr>
        <w:t>lingüísticas</w:t>
      </w:r>
      <w:proofErr w:type="spellEnd"/>
      <w:r w:rsidRPr="000A6CF1">
        <w:rPr>
          <w:lang w:val="es-ES"/>
        </w:rPr>
        <w:t xml:space="preserve">, que no puede reconducirse ni a la racionalidad </w:t>
      </w:r>
      <w:proofErr w:type="spellStart"/>
      <w:r w:rsidRPr="000A6CF1">
        <w:rPr>
          <w:lang w:val="es-ES"/>
        </w:rPr>
        <w:t>epistémica</w:t>
      </w:r>
      <w:proofErr w:type="spellEnd"/>
      <w:r w:rsidRPr="000A6CF1">
        <w:rPr>
          <w:lang w:val="es-ES"/>
        </w:rPr>
        <w:t xml:space="preserve"> del saber (como cree la </w:t>
      </w:r>
      <w:proofErr w:type="spellStart"/>
      <w:r w:rsidRPr="000A6CF1">
        <w:rPr>
          <w:lang w:val="es-ES"/>
        </w:rPr>
        <w:t>semántica</w:t>
      </w:r>
      <w:proofErr w:type="spellEnd"/>
      <w:r w:rsidRPr="000A6CF1">
        <w:rPr>
          <w:lang w:val="es-ES"/>
        </w:rPr>
        <w:t xml:space="preserve"> </w:t>
      </w:r>
      <w:proofErr w:type="spellStart"/>
      <w:r w:rsidRPr="000A6CF1">
        <w:rPr>
          <w:lang w:val="es-ES"/>
        </w:rPr>
        <w:t>veritativa</w:t>
      </w:r>
      <w:proofErr w:type="spellEnd"/>
      <w:r w:rsidRPr="000A6CF1">
        <w:rPr>
          <w:lang w:val="es-ES"/>
        </w:rPr>
        <w:t xml:space="preserve"> </w:t>
      </w:r>
      <w:proofErr w:type="spellStart"/>
      <w:r w:rsidRPr="000A6CF1">
        <w:rPr>
          <w:lang w:val="es-ES"/>
        </w:rPr>
        <w:t>clásica</w:t>
      </w:r>
      <w:proofErr w:type="spellEnd"/>
      <w:r w:rsidRPr="000A6CF1">
        <w:rPr>
          <w:lang w:val="es-ES"/>
        </w:rPr>
        <w:t xml:space="preserve">) ni a la racionalidad </w:t>
      </w:r>
      <w:proofErr w:type="spellStart"/>
      <w:r w:rsidRPr="000A6CF1">
        <w:rPr>
          <w:lang w:val="es-ES"/>
        </w:rPr>
        <w:t>teleológica</w:t>
      </w:r>
      <w:proofErr w:type="spellEnd"/>
      <w:r w:rsidRPr="000A6CF1">
        <w:rPr>
          <w:lang w:val="es-ES"/>
        </w:rPr>
        <w:t xml:space="preserve"> de la </w:t>
      </w:r>
      <w:proofErr w:type="spellStart"/>
      <w:r w:rsidRPr="000A6CF1">
        <w:rPr>
          <w:lang w:val="es-ES"/>
        </w:rPr>
        <w:t>acción</w:t>
      </w:r>
      <w:proofErr w:type="spellEnd"/>
      <w:r w:rsidRPr="000A6CF1">
        <w:rPr>
          <w:lang w:val="es-ES"/>
        </w:rPr>
        <w:t xml:space="preserve"> (como supone la </w:t>
      </w:r>
      <w:proofErr w:type="spellStart"/>
      <w:r w:rsidRPr="000A6CF1">
        <w:rPr>
          <w:lang w:val="es-ES"/>
        </w:rPr>
        <w:t>semántica</w:t>
      </w:r>
      <w:proofErr w:type="spellEnd"/>
      <w:r w:rsidRPr="000A6CF1">
        <w:rPr>
          <w:lang w:val="es-ES"/>
        </w:rPr>
        <w:t xml:space="preserve"> </w:t>
      </w:r>
      <w:proofErr w:type="spellStart"/>
      <w:r w:rsidRPr="000A6CF1">
        <w:rPr>
          <w:lang w:val="es-ES"/>
        </w:rPr>
        <w:t>intencionalista</w:t>
      </w:r>
      <w:proofErr w:type="spellEnd"/>
      <w:r w:rsidRPr="000A6CF1">
        <w:rPr>
          <w:lang w:val="es-ES"/>
        </w:rPr>
        <w:t xml:space="preserve">). Esta </w:t>
      </w:r>
      <w:r w:rsidRPr="000A6CF1">
        <w:rPr>
          <w:i/>
          <w:iCs/>
          <w:lang w:val="es-ES"/>
        </w:rPr>
        <w:t xml:space="preserve">racionalidad comunicativa </w:t>
      </w:r>
      <w:r w:rsidRPr="000A6CF1">
        <w:rPr>
          <w:lang w:val="es-ES"/>
        </w:rPr>
        <w:t xml:space="preserve">se expresa en la fuerza unificadora del habla orientada al entendimiento, la cual asegura a los hablantes un mundo de la vida intersubjetivamente compartido y, con ello, un horizonte dentro del cual todos pueden referirse a un mundo objetivo que es el mismo para todos ellos. </w:t>
      </w:r>
    </w:p>
    <w:p w14:paraId="20F2713A" w14:textId="77777777" w:rsidR="004C72E6" w:rsidRDefault="000A6CF1" w:rsidP="004C72E6">
      <w:pPr>
        <w:jc w:val="both"/>
        <w:rPr>
          <w:lang w:val="es-ES"/>
        </w:rPr>
      </w:pPr>
      <w:r w:rsidRPr="000A6CF1">
        <w:rPr>
          <w:lang w:val="es-ES"/>
        </w:rPr>
        <w:t xml:space="preserve">El uso comunicativo de expresiones </w:t>
      </w:r>
      <w:proofErr w:type="spellStart"/>
      <w:r w:rsidRPr="000A6CF1">
        <w:rPr>
          <w:lang w:val="es-ES"/>
        </w:rPr>
        <w:t>lingüísticas</w:t>
      </w:r>
      <w:proofErr w:type="spellEnd"/>
      <w:r w:rsidRPr="000A6CF1">
        <w:rPr>
          <w:lang w:val="es-ES"/>
        </w:rPr>
        <w:t xml:space="preserve"> no sirve solamen</w:t>
      </w:r>
      <w:r w:rsidR="004C72E6">
        <w:rPr>
          <w:lang w:val="es-ES"/>
        </w:rPr>
        <w:t>t</w:t>
      </w:r>
      <w:r w:rsidRPr="000A6CF1">
        <w:rPr>
          <w:lang w:val="es-ES"/>
        </w:rPr>
        <w:t xml:space="preserve">e para expresar las intenciones de un hablante, sino también para representar estados de cosas (o suponer su existencia) y para establecer relaciones interpersonales con una segunda persona. </w:t>
      </w:r>
      <w:proofErr w:type="spellStart"/>
      <w:r w:rsidRPr="000A6CF1">
        <w:rPr>
          <w:lang w:val="es-ES"/>
        </w:rPr>
        <w:t>Aqui</w:t>
      </w:r>
      <w:proofErr w:type="spellEnd"/>
      <w:r w:rsidRPr="000A6CF1">
        <w:rPr>
          <w:lang w:val="es-ES"/>
        </w:rPr>
        <w:t>́ se reflejan los tres aspectos del entender-se-co</w:t>
      </w:r>
      <w:r w:rsidR="004C72E6">
        <w:rPr>
          <w:lang w:val="es-ES"/>
        </w:rPr>
        <w:t>n</w:t>
      </w:r>
      <w:r w:rsidRPr="000A6CF1">
        <w:rPr>
          <w:lang w:val="es-ES"/>
        </w:rPr>
        <w:t xml:space="preserve"> </w:t>
      </w:r>
      <w:r w:rsidRPr="000A6CF1">
        <w:rPr>
          <w:i/>
          <w:iCs/>
          <w:lang w:val="es-ES"/>
        </w:rPr>
        <w:t>alguien-sobre algo</w:t>
      </w:r>
      <w:r w:rsidR="004C72E6">
        <w:rPr>
          <w:lang w:val="es-ES"/>
        </w:rPr>
        <w:t>”.</w:t>
      </w:r>
    </w:p>
    <w:p w14:paraId="0FEE8DDF" w14:textId="77777777" w:rsidR="000A6CF1" w:rsidRPr="000A6CF1" w:rsidRDefault="000A6CF1" w:rsidP="004C72E6">
      <w:pPr>
        <w:jc w:val="right"/>
        <w:rPr>
          <w:lang w:val="es-ES"/>
        </w:rPr>
      </w:pPr>
      <w:r w:rsidRPr="000A6CF1">
        <w:rPr>
          <w:i/>
          <w:iCs/>
          <w:lang w:val="es-ES"/>
        </w:rPr>
        <w:t xml:space="preserve"> </w:t>
      </w:r>
      <w:r w:rsidR="004C72E6">
        <w:rPr>
          <w:lang w:val="es-ES"/>
        </w:rPr>
        <w:t xml:space="preserve">J. </w:t>
      </w:r>
      <w:proofErr w:type="spellStart"/>
      <w:r w:rsidR="004C72E6">
        <w:rPr>
          <w:lang w:val="es-ES"/>
        </w:rPr>
        <w:t>Habermas</w:t>
      </w:r>
      <w:proofErr w:type="spellEnd"/>
      <w:r w:rsidR="004C72E6">
        <w:rPr>
          <w:lang w:val="es-ES"/>
        </w:rPr>
        <w:t xml:space="preserve">, </w:t>
      </w:r>
      <w:r w:rsidR="004C72E6">
        <w:rPr>
          <w:i/>
          <w:iCs/>
          <w:lang w:val="es-ES"/>
        </w:rPr>
        <w:t>Verdad y justificación</w:t>
      </w:r>
      <w:r w:rsidR="004C72E6">
        <w:rPr>
          <w:lang w:val="es-ES"/>
        </w:rPr>
        <w:t>, p. 107.</w:t>
      </w:r>
    </w:p>
    <w:p w14:paraId="4DC568A5" w14:textId="77777777" w:rsidR="003A009F" w:rsidRPr="000A6CF1" w:rsidRDefault="003A009F">
      <w:pPr>
        <w:rPr>
          <w:lang w:val="es-ES"/>
        </w:rPr>
      </w:pPr>
    </w:p>
    <w:p w14:paraId="294C6A78" w14:textId="77777777" w:rsidR="003A009F" w:rsidRDefault="003A009F"/>
    <w:p w14:paraId="739D3FFA" w14:textId="77777777" w:rsidR="003A009F" w:rsidRDefault="003A009F"/>
    <w:p w14:paraId="72AC5779" w14:textId="77777777" w:rsidR="004C72E6" w:rsidRDefault="004C72E6"/>
    <w:p w14:paraId="58A4AE53" w14:textId="77777777" w:rsidR="004C72E6" w:rsidRDefault="004C72E6"/>
    <w:p w14:paraId="40C07940" w14:textId="77777777" w:rsidR="003A009F" w:rsidRPr="00093C5A" w:rsidRDefault="003A009F" w:rsidP="003A009F">
      <w:pPr>
        <w:rPr>
          <w:b/>
        </w:rPr>
      </w:pPr>
      <w:r w:rsidRPr="00093C5A">
        <w:rPr>
          <w:b/>
        </w:rPr>
        <w:t xml:space="preserve">B) Respon breument a les següents dues preguntes (ambdues): </w:t>
      </w:r>
    </w:p>
    <w:p w14:paraId="32F85096" w14:textId="77777777" w:rsidR="003A009F" w:rsidRDefault="003A009F"/>
    <w:p w14:paraId="7B385724" w14:textId="77777777" w:rsidR="004C72E6" w:rsidRDefault="003A009F" w:rsidP="004C72E6">
      <w:pPr>
        <w:pStyle w:val="Prrafodelista"/>
        <w:numPr>
          <w:ilvl w:val="0"/>
          <w:numId w:val="1"/>
        </w:numPr>
        <w:spacing w:before="240" w:after="240"/>
        <w:ind w:left="714" w:hanging="357"/>
        <w:rPr>
          <w:sz w:val="24"/>
          <w:szCs w:val="24"/>
        </w:rPr>
      </w:pPr>
      <w:r>
        <w:t xml:space="preserve">Què vol dir la frase </w:t>
      </w:r>
      <w:proofErr w:type="spellStart"/>
      <w:r>
        <w:t>d’Adorno</w:t>
      </w:r>
      <w:proofErr w:type="spellEnd"/>
      <w:r>
        <w:t xml:space="preserve"> a la </w:t>
      </w:r>
      <w:r>
        <w:rPr>
          <w:i/>
          <w:iCs/>
        </w:rPr>
        <w:t xml:space="preserve">Dialèctica negativa </w:t>
      </w:r>
      <w:r w:rsidR="007331CB">
        <w:t>“</w:t>
      </w:r>
      <w:r w:rsidR="000D52C8" w:rsidRPr="003A009F">
        <w:rPr>
          <w:sz w:val="24"/>
          <w:szCs w:val="24"/>
        </w:rPr>
        <w:t>Pensar significa identificar</w:t>
      </w:r>
      <w:r>
        <w:rPr>
          <w:sz w:val="24"/>
          <w:szCs w:val="24"/>
        </w:rPr>
        <w:t>” (p.</w:t>
      </w:r>
      <w:r w:rsidR="00C02CA2" w:rsidRPr="003A009F">
        <w:rPr>
          <w:sz w:val="24"/>
          <w:szCs w:val="24"/>
        </w:rPr>
        <w:t>17</w:t>
      </w:r>
      <w:r>
        <w:rPr>
          <w:sz w:val="24"/>
          <w:szCs w:val="24"/>
        </w:rPr>
        <w:t>).</w:t>
      </w:r>
    </w:p>
    <w:p w14:paraId="3B73F950" w14:textId="77777777" w:rsidR="004C72E6" w:rsidRPr="004C72E6" w:rsidRDefault="004C72E6" w:rsidP="004C72E6">
      <w:pPr>
        <w:spacing w:before="240" w:after="240"/>
        <w:rPr>
          <w:sz w:val="24"/>
          <w:szCs w:val="24"/>
        </w:rPr>
      </w:pPr>
    </w:p>
    <w:p w14:paraId="6B304801" w14:textId="77777777" w:rsidR="003A009F" w:rsidRPr="003A009F" w:rsidRDefault="00CE4E36" w:rsidP="004C72E6">
      <w:pPr>
        <w:pStyle w:val="Prrafodelista"/>
        <w:numPr>
          <w:ilvl w:val="0"/>
          <w:numId w:val="1"/>
        </w:numPr>
        <w:spacing w:before="240"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Quins tipus de “pretensions de validesa” existeixen segons J. Habermas?</w:t>
      </w:r>
    </w:p>
    <w:sectPr w:rsidR="003A009F" w:rsidRPr="003A0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75213"/>
    <w:multiLevelType w:val="hybridMultilevel"/>
    <w:tmpl w:val="3E42E3B0"/>
    <w:lvl w:ilvl="0" w:tplc="2AB0F2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CB"/>
    <w:rsid w:val="000A6CF1"/>
    <w:rsid w:val="000D52C8"/>
    <w:rsid w:val="003A009F"/>
    <w:rsid w:val="004C72E6"/>
    <w:rsid w:val="007331CB"/>
    <w:rsid w:val="00A01F9E"/>
    <w:rsid w:val="00A47142"/>
    <w:rsid w:val="00C02CA2"/>
    <w:rsid w:val="00C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52E14"/>
  <w15:chartTrackingRefBased/>
  <w15:docId w15:val="{E1DE1489-12D1-1342-8CC6-6D10E0B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1110</Characters>
  <Application>Microsoft Office Word</Application>
  <DocSecurity>0</DocSecurity>
  <Lines>48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Vilar Roca</dc:creator>
  <cp:keywords/>
  <dc:description/>
  <cp:lastModifiedBy>GV</cp:lastModifiedBy>
  <cp:revision>3</cp:revision>
  <dcterms:created xsi:type="dcterms:W3CDTF">2021-05-24T16:21:00Z</dcterms:created>
  <dcterms:modified xsi:type="dcterms:W3CDTF">2021-05-24T16:21:00Z</dcterms:modified>
</cp:coreProperties>
</file>